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80EAD67">
      <w:pPr>
        <w:spacing w:line="680" w:lineRule="exact"/>
        <w:jc w:val="center"/>
        <w:rPr>
          <w:rFonts w:hint="eastAsia" w:ascii="方正小标宋简体" w:hAnsi="方正小标宋简体" w:eastAsia="方正小标宋简体" w:cs="方正小标宋简体"/>
          <w:b/>
          <w:sz w:val="48"/>
          <w:szCs w:val="48"/>
        </w:rPr>
      </w:pPr>
      <w:r>
        <w:rPr>
          <w:rFonts w:hint="eastAsia" w:ascii="方正小标宋简体" w:hAnsi="方正小标宋简体" w:eastAsia="方正小标宋简体" w:cs="方正小标宋简体"/>
          <w:b/>
          <w:sz w:val="48"/>
          <w:szCs w:val="48"/>
        </w:rPr>
        <w:t>项目报价函</w:t>
      </w:r>
    </w:p>
    <w:p w14:paraId="52689CC9">
      <w:pPr>
        <w:adjustRightInd w:val="0"/>
        <w:snapToGrid w:val="0"/>
        <w:spacing w:line="460" w:lineRule="exact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79BDE7AF">
      <w:pPr>
        <w:adjustRightInd w:val="0"/>
        <w:snapToGrid w:val="0"/>
        <w:spacing w:line="460" w:lineRule="exact"/>
        <w:jc w:val="both"/>
        <w:rPr>
          <w:rFonts w:hint="eastAsia" w:ascii="仿宋_GB2312" w:hAnsi="仿宋_GB2312" w:eastAsia="仿宋_GB2312" w:cs="仿宋_GB2312"/>
          <w:w w:val="100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致：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eastAsia="zh-CN"/>
        </w:rPr>
        <w:t>惠州市惠南产城发展有限公司</w:t>
      </w:r>
    </w:p>
    <w:p w14:paraId="78633804">
      <w:pPr>
        <w:adjustRightInd w:val="0"/>
        <w:snapToGrid w:val="0"/>
        <w:spacing w:line="460" w:lineRule="exact"/>
        <w:ind w:firstLine="630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非常荣幸参与《</w:t>
      </w:r>
      <w:bookmarkStart w:id="0" w:name="_GoBack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惠创未来城A区（三期）北侧项目增资（作价出资）环节的</w:t>
      </w:r>
      <w:r>
        <w:rPr>
          <w:rFonts w:hint="eastAsia" w:ascii="仿宋_GB2312" w:hAnsi="仿宋_GB2312" w:eastAsia="仿宋_GB2312" w:cs="仿宋_GB2312"/>
          <w:w w:val="95"/>
          <w:sz w:val="32"/>
          <w:szCs w:val="32"/>
          <w:u w:val="none"/>
        </w:rPr>
        <w:t>资产评估</w:t>
      </w:r>
      <w:r>
        <w:rPr>
          <w:rFonts w:hint="eastAsia" w:ascii="仿宋_GB2312" w:hAnsi="仿宋_GB2312" w:eastAsia="仿宋_GB2312" w:cs="仿宋_GB2312"/>
          <w:w w:val="95"/>
          <w:sz w:val="32"/>
          <w:szCs w:val="32"/>
          <w:u w:val="none"/>
          <w:lang w:val="en-US" w:eastAsia="zh-CN"/>
        </w:rPr>
        <w:t>及过程</w:t>
      </w:r>
      <w:r>
        <w:rPr>
          <w:rFonts w:hint="eastAsia" w:ascii="仿宋_GB2312" w:hAnsi="仿宋_GB2312" w:eastAsia="仿宋_GB2312" w:cs="仿宋_GB2312"/>
          <w:w w:val="95"/>
          <w:sz w:val="32"/>
          <w:szCs w:val="32"/>
          <w:u w:val="none"/>
        </w:rPr>
        <w:t>服务</w:t>
      </w:r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》项目的报价，我公司已充分了解项目情况，现报价如下：</w:t>
      </w:r>
    </w:p>
    <w:tbl>
      <w:tblPr>
        <w:tblStyle w:val="7"/>
        <w:tblW w:w="4999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0"/>
        <w:gridCol w:w="5749"/>
        <w:gridCol w:w="3591"/>
      </w:tblGrid>
      <w:tr w14:paraId="385196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8" w:hRule="atLeast"/>
        </w:trPr>
        <w:tc>
          <w:tcPr>
            <w:tcW w:w="627" w:type="pct"/>
            <w:shd w:val="clear" w:color="auto" w:fill="auto"/>
            <w:vAlign w:val="center"/>
          </w:tcPr>
          <w:p w14:paraId="5D0335CE">
            <w:pPr>
              <w:adjustRightInd w:val="0"/>
              <w:snapToGrid w:val="0"/>
              <w:spacing w:line="460" w:lineRule="exact"/>
              <w:jc w:val="both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序号</w:t>
            </w:r>
          </w:p>
        </w:tc>
        <w:tc>
          <w:tcPr>
            <w:tcW w:w="2691" w:type="pct"/>
            <w:shd w:val="clear" w:color="auto" w:fill="auto"/>
            <w:vAlign w:val="center"/>
          </w:tcPr>
          <w:p w14:paraId="24A386CF">
            <w:pPr>
              <w:adjustRightInd w:val="0"/>
              <w:snapToGrid w:val="0"/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项目名称</w:t>
            </w:r>
          </w:p>
        </w:tc>
        <w:tc>
          <w:tcPr>
            <w:tcW w:w="1681" w:type="pct"/>
            <w:shd w:val="clear" w:color="auto" w:fill="auto"/>
            <w:vAlign w:val="center"/>
          </w:tcPr>
          <w:p w14:paraId="1D59B092">
            <w:pPr>
              <w:adjustRightInd w:val="0"/>
              <w:snapToGrid w:val="0"/>
              <w:spacing w:line="460" w:lineRule="exact"/>
              <w:jc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  <w:t>本次报价</w:t>
            </w:r>
          </w:p>
        </w:tc>
      </w:tr>
      <w:tr w14:paraId="1CEC9C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3" w:hRule="atLeast"/>
        </w:trPr>
        <w:tc>
          <w:tcPr>
            <w:tcW w:w="627" w:type="pct"/>
            <w:shd w:val="clear" w:color="auto" w:fill="auto"/>
            <w:vAlign w:val="center"/>
          </w:tcPr>
          <w:p w14:paraId="244B3289">
            <w:pPr>
              <w:adjustRightInd w:val="0"/>
              <w:snapToGrid w:val="0"/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一</w:t>
            </w:r>
          </w:p>
        </w:tc>
        <w:tc>
          <w:tcPr>
            <w:tcW w:w="2691" w:type="pct"/>
            <w:shd w:val="clear" w:color="auto" w:fill="auto"/>
            <w:vAlign w:val="center"/>
          </w:tcPr>
          <w:p w14:paraId="6B6D454F">
            <w:pPr>
              <w:adjustRightInd w:val="0"/>
              <w:snapToGrid w:val="0"/>
              <w:spacing w:line="460" w:lineRule="exact"/>
              <w:jc w:val="both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w w:val="100"/>
                <w:sz w:val="32"/>
                <w:szCs w:val="32"/>
                <w:u w:val="none"/>
                <w:lang w:val="en-US" w:eastAsia="zh-CN"/>
              </w:rPr>
              <w:t>惠创未来城A区（三期）北侧项目增资（作价出资）</w:t>
            </w:r>
            <w:r>
              <w:rPr>
                <w:rFonts w:hint="eastAsia" w:ascii="仿宋_GB2312" w:hAnsi="仿宋_GB2312" w:eastAsia="仿宋_GB2312" w:cs="仿宋_GB2312"/>
                <w:w w:val="95"/>
                <w:sz w:val="32"/>
                <w:szCs w:val="32"/>
                <w:u w:val="none"/>
              </w:rPr>
              <w:t>资产评估</w:t>
            </w:r>
            <w:r>
              <w:rPr>
                <w:rFonts w:hint="eastAsia" w:ascii="仿宋_GB2312" w:hAnsi="仿宋_GB2312" w:eastAsia="仿宋_GB2312" w:cs="仿宋_GB2312"/>
                <w:w w:val="95"/>
                <w:sz w:val="32"/>
                <w:szCs w:val="32"/>
                <w:u w:val="none"/>
                <w:lang w:val="en-US" w:eastAsia="zh-CN"/>
              </w:rPr>
              <w:t>及过程</w:t>
            </w:r>
            <w:r>
              <w:rPr>
                <w:rFonts w:hint="eastAsia" w:ascii="仿宋_GB2312" w:hAnsi="仿宋_GB2312" w:eastAsia="仿宋_GB2312" w:cs="仿宋_GB2312"/>
                <w:w w:val="95"/>
                <w:sz w:val="32"/>
                <w:szCs w:val="32"/>
                <w:u w:val="none"/>
              </w:rPr>
              <w:t>服务</w:t>
            </w:r>
          </w:p>
        </w:tc>
        <w:tc>
          <w:tcPr>
            <w:tcW w:w="1681" w:type="pct"/>
            <w:shd w:val="clear" w:color="auto" w:fill="auto"/>
            <w:vAlign w:val="center"/>
          </w:tcPr>
          <w:p w14:paraId="6916C3A9">
            <w:pPr>
              <w:adjustRightInd w:val="0"/>
              <w:snapToGrid w:val="0"/>
              <w:spacing w:line="460" w:lineRule="exact"/>
              <w:jc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  <w:t>下浮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u w:val="single"/>
                <w:lang w:val="en-US" w:eastAsia="zh-CN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  <w:t>%</w:t>
            </w:r>
          </w:p>
        </w:tc>
      </w:tr>
    </w:tbl>
    <w:p w14:paraId="040B06E2">
      <w:pPr>
        <w:numPr>
          <w:ilvl w:val="255"/>
          <w:numId w:val="0"/>
        </w:numPr>
        <w:adjustRightInd w:val="0"/>
        <w:snapToGrid w:val="0"/>
        <w:spacing w:line="460" w:lineRule="exact"/>
        <w:ind w:firstLine="640" w:firstLineChars="200"/>
        <w:jc w:val="both"/>
        <w:rPr>
          <w:rFonts w:hint="eastAsia" w:ascii="仿宋_GB2312" w:hAnsi="仿宋_GB2312" w:eastAsia="仿宋_GB2312" w:cs="仿宋_GB2312"/>
          <w:bCs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注：</w:t>
      </w:r>
      <w:r>
        <w:rPr>
          <w:rFonts w:hint="eastAsia" w:ascii="仿宋_GB2312" w:hAnsi="仿宋_GB2312" w:eastAsia="仿宋_GB2312" w:cs="仿宋_GB2312"/>
          <w:bCs/>
          <w:sz w:val="32"/>
          <w:szCs w:val="32"/>
          <w:u w:val="none"/>
          <w:lang w:val="en-US" w:eastAsia="zh-CN"/>
        </w:rPr>
        <w:t>1、采用下浮率形式报价，报价下浮率须大于40%（不含40%），未按规定范围报价的，为无效报价。</w:t>
      </w:r>
    </w:p>
    <w:p w14:paraId="6BB54743">
      <w:pPr>
        <w:numPr>
          <w:ilvl w:val="255"/>
          <w:numId w:val="0"/>
        </w:numPr>
        <w:adjustRightInd w:val="0"/>
        <w:snapToGrid w:val="0"/>
        <w:spacing w:line="460" w:lineRule="exact"/>
        <w:ind w:firstLine="640" w:firstLineChars="200"/>
        <w:jc w:val="both"/>
        <w:rPr>
          <w:rFonts w:hint="eastAsia" w:ascii="仿宋_GB2312" w:hAnsi="仿宋_GB2312" w:eastAsia="仿宋_GB2312" w:cs="仿宋_GB2312"/>
          <w:bCs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u w:val="none"/>
          <w:lang w:val="en-US" w:eastAsia="zh-CN"/>
        </w:rPr>
        <w:t>2、评估单位根据惠创未来城A区（三期）北侧项目的增资（作价出资）的不同环节开展资产交易评估工作并出具正式的评估报告，及提供过程中的初步评估服务。</w:t>
      </w:r>
    </w:p>
    <w:p w14:paraId="58687B55">
      <w:pPr>
        <w:numPr>
          <w:ilvl w:val="255"/>
          <w:numId w:val="0"/>
        </w:numPr>
        <w:adjustRightInd w:val="0"/>
        <w:snapToGrid w:val="0"/>
        <w:spacing w:line="460" w:lineRule="exact"/>
        <w:ind w:firstLine="640" w:firstLineChars="200"/>
        <w:jc w:val="both"/>
        <w:rPr>
          <w:rFonts w:hint="eastAsia" w:ascii="仿宋_GB2312" w:hAnsi="仿宋_GB2312" w:eastAsia="仿宋_GB2312" w:cs="仿宋_GB2312"/>
          <w:bCs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u w:val="none"/>
          <w:lang w:val="en-US" w:eastAsia="zh-CN"/>
        </w:rPr>
        <w:t>3、评估单位完成本项目环节资产评估工作且出具相应的《资产评估报告》后，评估服务费用以评估总额为计费额度，结合《广东省物价局关于资产评估收费有关问题的通知》（粤价〔2010〕142号）及中选下浮率进行结算。</w:t>
      </w:r>
    </w:p>
    <w:p w14:paraId="1A3CD4AA">
      <w:pPr>
        <w:adjustRightInd w:val="0"/>
        <w:snapToGrid w:val="0"/>
        <w:spacing w:line="460" w:lineRule="exact"/>
        <w:ind w:right="1281"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联系人：</w:t>
      </w:r>
    </w:p>
    <w:p w14:paraId="5900A9F9">
      <w:pPr>
        <w:adjustRightInd w:val="0"/>
        <w:snapToGrid w:val="0"/>
        <w:spacing w:line="460" w:lineRule="exact"/>
        <w:ind w:right="1281"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联系电话：</w:t>
      </w:r>
    </w:p>
    <w:p w14:paraId="482EE1B6">
      <w:pPr>
        <w:adjustRightInd w:val="0"/>
        <w:snapToGrid w:val="0"/>
        <w:spacing w:line="460" w:lineRule="exact"/>
        <w:ind w:right="1281"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地址：</w:t>
      </w:r>
    </w:p>
    <w:p w14:paraId="0952B16C">
      <w:pPr>
        <w:adjustRightInd w:val="0"/>
        <w:snapToGrid w:val="0"/>
        <w:spacing w:line="460" w:lineRule="exact"/>
        <w:ind w:right="1281"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邮箱：</w:t>
      </w:r>
    </w:p>
    <w:p w14:paraId="3384EAB5">
      <w:pPr>
        <w:adjustRightInd w:val="0"/>
        <w:snapToGrid w:val="0"/>
        <w:spacing w:line="460" w:lineRule="exact"/>
        <w:ind w:right="1281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253559AE">
      <w:pPr>
        <w:adjustRightInd w:val="0"/>
        <w:snapToGrid w:val="0"/>
        <w:spacing w:line="460" w:lineRule="exact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3172F2D2">
      <w:pPr>
        <w:adjustRightInd w:val="0"/>
        <w:snapToGrid w:val="0"/>
        <w:spacing w:line="460" w:lineRule="exact"/>
        <w:ind w:right="1281" w:firstLine="4800" w:firstLineChars="15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报价人（盖章）：</w:t>
      </w:r>
    </w:p>
    <w:p w14:paraId="5D7015A9">
      <w:pPr>
        <w:spacing w:line="460" w:lineRule="exac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    日期：   年  月  日</w:t>
      </w:r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IxNmJkMTM0MDM0MjM3ZTA3NWEwZWQzYTNmMGM3ZjIifQ=="/>
  </w:docVars>
  <w:rsids>
    <w:rsidRoot w:val="00172A27"/>
    <w:rsid w:val="00006DBE"/>
    <w:rsid w:val="00021F06"/>
    <w:rsid w:val="000247BC"/>
    <w:rsid w:val="00045AD1"/>
    <w:rsid w:val="0006097D"/>
    <w:rsid w:val="00064BFC"/>
    <w:rsid w:val="00075A0A"/>
    <w:rsid w:val="00085858"/>
    <w:rsid w:val="000B020C"/>
    <w:rsid w:val="00124A36"/>
    <w:rsid w:val="00126EAD"/>
    <w:rsid w:val="001421C4"/>
    <w:rsid w:val="00147CFD"/>
    <w:rsid w:val="00152980"/>
    <w:rsid w:val="00170BA9"/>
    <w:rsid w:val="00172A27"/>
    <w:rsid w:val="001B73FD"/>
    <w:rsid w:val="001C19D0"/>
    <w:rsid w:val="001C2F69"/>
    <w:rsid w:val="001C3A32"/>
    <w:rsid w:val="001C6D63"/>
    <w:rsid w:val="001D03B9"/>
    <w:rsid w:val="001D2BE7"/>
    <w:rsid w:val="00202114"/>
    <w:rsid w:val="00225BE1"/>
    <w:rsid w:val="00235CC2"/>
    <w:rsid w:val="0025337A"/>
    <w:rsid w:val="00260B89"/>
    <w:rsid w:val="00276FF6"/>
    <w:rsid w:val="002B2DDC"/>
    <w:rsid w:val="002B44C7"/>
    <w:rsid w:val="002E7688"/>
    <w:rsid w:val="002F1B08"/>
    <w:rsid w:val="00300D31"/>
    <w:rsid w:val="00312449"/>
    <w:rsid w:val="00321BE3"/>
    <w:rsid w:val="00330289"/>
    <w:rsid w:val="003432AD"/>
    <w:rsid w:val="003547AA"/>
    <w:rsid w:val="00371CAB"/>
    <w:rsid w:val="00381A87"/>
    <w:rsid w:val="0038724D"/>
    <w:rsid w:val="00390189"/>
    <w:rsid w:val="00396A0E"/>
    <w:rsid w:val="003A2CCE"/>
    <w:rsid w:val="003B17CA"/>
    <w:rsid w:val="003C565F"/>
    <w:rsid w:val="003D1D1E"/>
    <w:rsid w:val="003D6CC4"/>
    <w:rsid w:val="004028F6"/>
    <w:rsid w:val="0040565B"/>
    <w:rsid w:val="00420A09"/>
    <w:rsid w:val="004240CF"/>
    <w:rsid w:val="0043287A"/>
    <w:rsid w:val="00444734"/>
    <w:rsid w:val="00453577"/>
    <w:rsid w:val="004644E3"/>
    <w:rsid w:val="0047116D"/>
    <w:rsid w:val="00476F8A"/>
    <w:rsid w:val="00483C99"/>
    <w:rsid w:val="004A2100"/>
    <w:rsid w:val="004A4BCC"/>
    <w:rsid w:val="004B4B27"/>
    <w:rsid w:val="004C11BD"/>
    <w:rsid w:val="004C67C7"/>
    <w:rsid w:val="004D17FF"/>
    <w:rsid w:val="004E4818"/>
    <w:rsid w:val="00523BF0"/>
    <w:rsid w:val="00550EA5"/>
    <w:rsid w:val="0055644D"/>
    <w:rsid w:val="00572151"/>
    <w:rsid w:val="005722A5"/>
    <w:rsid w:val="005A488F"/>
    <w:rsid w:val="005C597F"/>
    <w:rsid w:val="005D3DE3"/>
    <w:rsid w:val="005E03C8"/>
    <w:rsid w:val="00607D61"/>
    <w:rsid w:val="00613837"/>
    <w:rsid w:val="006435E7"/>
    <w:rsid w:val="006A030B"/>
    <w:rsid w:val="006B3B23"/>
    <w:rsid w:val="006B7C44"/>
    <w:rsid w:val="006C428E"/>
    <w:rsid w:val="006D5ABA"/>
    <w:rsid w:val="006E1736"/>
    <w:rsid w:val="007122BE"/>
    <w:rsid w:val="00722C1F"/>
    <w:rsid w:val="00731573"/>
    <w:rsid w:val="00736C9D"/>
    <w:rsid w:val="007450D0"/>
    <w:rsid w:val="007530B9"/>
    <w:rsid w:val="00770C74"/>
    <w:rsid w:val="00793608"/>
    <w:rsid w:val="00797074"/>
    <w:rsid w:val="007B2298"/>
    <w:rsid w:val="007B2DAF"/>
    <w:rsid w:val="007B559D"/>
    <w:rsid w:val="007D2A97"/>
    <w:rsid w:val="008054E2"/>
    <w:rsid w:val="008168FD"/>
    <w:rsid w:val="00820A41"/>
    <w:rsid w:val="00831599"/>
    <w:rsid w:val="00847176"/>
    <w:rsid w:val="00855F7C"/>
    <w:rsid w:val="00856C95"/>
    <w:rsid w:val="008A5E0F"/>
    <w:rsid w:val="008B7F9F"/>
    <w:rsid w:val="008D0C37"/>
    <w:rsid w:val="008D4AFC"/>
    <w:rsid w:val="00904E69"/>
    <w:rsid w:val="00964C20"/>
    <w:rsid w:val="009A4CC1"/>
    <w:rsid w:val="009B6B14"/>
    <w:rsid w:val="009C7FF2"/>
    <w:rsid w:val="00A57175"/>
    <w:rsid w:val="00A76AC0"/>
    <w:rsid w:val="00A87119"/>
    <w:rsid w:val="00AA2556"/>
    <w:rsid w:val="00AE340C"/>
    <w:rsid w:val="00AF2FC5"/>
    <w:rsid w:val="00AF3528"/>
    <w:rsid w:val="00B013EF"/>
    <w:rsid w:val="00B02190"/>
    <w:rsid w:val="00B53B55"/>
    <w:rsid w:val="00BA063E"/>
    <w:rsid w:val="00BB32DE"/>
    <w:rsid w:val="00BC6E87"/>
    <w:rsid w:val="00BE2602"/>
    <w:rsid w:val="00BE336F"/>
    <w:rsid w:val="00C234D6"/>
    <w:rsid w:val="00C308C8"/>
    <w:rsid w:val="00C32332"/>
    <w:rsid w:val="00C621A8"/>
    <w:rsid w:val="00C72472"/>
    <w:rsid w:val="00C73166"/>
    <w:rsid w:val="00C7657F"/>
    <w:rsid w:val="00C80970"/>
    <w:rsid w:val="00C92518"/>
    <w:rsid w:val="00CB3BB9"/>
    <w:rsid w:val="00CC16D0"/>
    <w:rsid w:val="00CE2720"/>
    <w:rsid w:val="00CF3865"/>
    <w:rsid w:val="00CF4537"/>
    <w:rsid w:val="00D02CE9"/>
    <w:rsid w:val="00D2630E"/>
    <w:rsid w:val="00D41203"/>
    <w:rsid w:val="00D458D3"/>
    <w:rsid w:val="00D47751"/>
    <w:rsid w:val="00D65938"/>
    <w:rsid w:val="00D77BA5"/>
    <w:rsid w:val="00D80A6C"/>
    <w:rsid w:val="00D83206"/>
    <w:rsid w:val="00D8726A"/>
    <w:rsid w:val="00D93340"/>
    <w:rsid w:val="00DA20B5"/>
    <w:rsid w:val="00DC7F3A"/>
    <w:rsid w:val="00DD530E"/>
    <w:rsid w:val="00DF4192"/>
    <w:rsid w:val="00DF6AA0"/>
    <w:rsid w:val="00E175B8"/>
    <w:rsid w:val="00E31D12"/>
    <w:rsid w:val="00E47F13"/>
    <w:rsid w:val="00E5282C"/>
    <w:rsid w:val="00EB34C3"/>
    <w:rsid w:val="00EE7533"/>
    <w:rsid w:val="00F07476"/>
    <w:rsid w:val="00F317DF"/>
    <w:rsid w:val="00F44474"/>
    <w:rsid w:val="00F50EE8"/>
    <w:rsid w:val="00F5784D"/>
    <w:rsid w:val="00F9250E"/>
    <w:rsid w:val="00F938E1"/>
    <w:rsid w:val="00FB0D4A"/>
    <w:rsid w:val="00FC5805"/>
    <w:rsid w:val="00FC7129"/>
    <w:rsid w:val="00FD1388"/>
    <w:rsid w:val="00FE5B28"/>
    <w:rsid w:val="011E1FE4"/>
    <w:rsid w:val="01E66041"/>
    <w:rsid w:val="024B3862"/>
    <w:rsid w:val="026B74AB"/>
    <w:rsid w:val="03D97DB8"/>
    <w:rsid w:val="03EC7DC0"/>
    <w:rsid w:val="044310D9"/>
    <w:rsid w:val="046339DC"/>
    <w:rsid w:val="0493513C"/>
    <w:rsid w:val="05B15A9A"/>
    <w:rsid w:val="074402CA"/>
    <w:rsid w:val="079C5091"/>
    <w:rsid w:val="09E93FD1"/>
    <w:rsid w:val="0A481A10"/>
    <w:rsid w:val="0BBB1CEC"/>
    <w:rsid w:val="0BD86687"/>
    <w:rsid w:val="0C364685"/>
    <w:rsid w:val="0C444B58"/>
    <w:rsid w:val="0C810088"/>
    <w:rsid w:val="0DAE6126"/>
    <w:rsid w:val="0DDC71F8"/>
    <w:rsid w:val="0DE36F1C"/>
    <w:rsid w:val="0E2E5462"/>
    <w:rsid w:val="0F3B6457"/>
    <w:rsid w:val="0F9C5164"/>
    <w:rsid w:val="0FCB5B9C"/>
    <w:rsid w:val="10A40398"/>
    <w:rsid w:val="11130BC5"/>
    <w:rsid w:val="116F3620"/>
    <w:rsid w:val="12C86253"/>
    <w:rsid w:val="131B586F"/>
    <w:rsid w:val="132B30D3"/>
    <w:rsid w:val="13A20852"/>
    <w:rsid w:val="13CD7316"/>
    <w:rsid w:val="13CF6D76"/>
    <w:rsid w:val="14316082"/>
    <w:rsid w:val="14BF5434"/>
    <w:rsid w:val="14F7697C"/>
    <w:rsid w:val="15AE2D22"/>
    <w:rsid w:val="17621497"/>
    <w:rsid w:val="17700501"/>
    <w:rsid w:val="18891FE1"/>
    <w:rsid w:val="1A0E6C42"/>
    <w:rsid w:val="1A6755E4"/>
    <w:rsid w:val="1AA72145"/>
    <w:rsid w:val="1ADF413A"/>
    <w:rsid w:val="1AED4AA9"/>
    <w:rsid w:val="1C4C4C4D"/>
    <w:rsid w:val="1CC04C62"/>
    <w:rsid w:val="1DDF4451"/>
    <w:rsid w:val="1E2B503B"/>
    <w:rsid w:val="1E9B21D3"/>
    <w:rsid w:val="1EA1074C"/>
    <w:rsid w:val="1EB77B79"/>
    <w:rsid w:val="1F1A0416"/>
    <w:rsid w:val="1FEA37D0"/>
    <w:rsid w:val="20D322EB"/>
    <w:rsid w:val="211A1597"/>
    <w:rsid w:val="22703E46"/>
    <w:rsid w:val="22EA62B2"/>
    <w:rsid w:val="22EC780F"/>
    <w:rsid w:val="22FC1DC2"/>
    <w:rsid w:val="23B04E23"/>
    <w:rsid w:val="23B75C54"/>
    <w:rsid w:val="23C15954"/>
    <w:rsid w:val="241F4950"/>
    <w:rsid w:val="24831FDA"/>
    <w:rsid w:val="24CB64A7"/>
    <w:rsid w:val="24EC25F4"/>
    <w:rsid w:val="24F42ED8"/>
    <w:rsid w:val="24F839AE"/>
    <w:rsid w:val="252B5106"/>
    <w:rsid w:val="25572F33"/>
    <w:rsid w:val="25EF05C5"/>
    <w:rsid w:val="26197F8E"/>
    <w:rsid w:val="26663961"/>
    <w:rsid w:val="26995AE5"/>
    <w:rsid w:val="26CC7C68"/>
    <w:rsid w:val="27A04C51"/>
    <w:rsid w:val="29915199"/>
    <w:rsid w:val="2A0F4B50"/>
    <w:rsid w:val="2B801EED"/>
    <w:rsid w:val="2C2E6CCF"/>
    <w:rsid w:val="2C8D69B7"/>
    <w:rsid w:val="2CF05BE8"/>
    <w:rsid w:val="2F2001C3"/>
    <w:rsid w:val="2F3445FD"/>
    <w:rsid w:val="2FE67380"/>
    <w:rsid w:val="309A0DD7"/>
    <w:rsid w:val="31293034"/>
    <w:rsid w:val="31A15D7C"/>
    <w:rsid w:val="31E459C8"/>
    <w:rsid w:val="322669A6"/>
    <w:rsid w:val="33E23DE7"/>
    <w:rsid w:val="35092088"/>
    <w:rsid w:val="351729F7"/>
    <w:rsid w:val="3538296D"/>
    <w:rsid w:val="357B0668"/>
    <w:rsid w:val="35A20E03"/>
    <w:rsid w:val="36416774"/>
    <w:rsid w:val="3643781B"/>
    <w:rsid w:val="375C2CDF"/>
    <w:rsid w:val="37790091"/>
    <w:rsid w:val="37CC35C6"/>
    <w:rsid w:val="38060B00"/>
    <w:rsid w:val="38743CBC"/>
    <w:rsid w:val="38C842A9"/>
    <w:rsid w:val="39AD0D03"/>
    <w:rsid w:val="39FD0501"/>
    <w:rsid w:val="3A3472E7"/>
    <w:rsid w:val="3C7439AD"/>
    <w:rsid w:val="3D1A1915"/>
    <w:rsid w:val="3D404689"/>
    <w:rsid w:val="3E6B0768"/>
    <w:rsid w:val="3ED0219D"/>
    <w:rsid w:val="3FBB2FDA"/>
    <w:rsid w:val="3FBE7F20"/>
    <w:rsid w:val="3FDA2F9E"/>
    <w:rsid w:val="3FE0175A"/>
    <w:rsid w:val="4012098A"/>
    <w:rsid w:val="401F4E55"/>
    <w:rsid w:val="40820E9B"/>
    <w:rsid w:val="409B2096"/>
    <w:rsid w:val="4140499F"/>
    <w:rsid w:val="41E53002"/>
    <w:rsid w:val="423F7730"/>
    <w:rsid w:val="433B11B3"/>
    <w:rsid w:val="43842A55"/>
    <w:rsid w:val="44826FC0"/>
    <w:rsid w:val="44FE52AD"/>
    <w:rsid w:val="450B085B"/>
    <w:rsid w:val="461D4BCB"/>
    <w:rsid w:val="463351B6"/>
    <w:rsid w:val="4678706D"/>
    <w:rsid w:val="46AE67E1"/>
    <w:rsid w:val="471548BC"/>
    <w:rsid w:val="477655CF"/>
    <w:rsid w:val="47B06101"/>
    <w:rsid w:val="48815085"/>
    <w:rsid w:val="49382AE4"/>
    <w:rsid w:val="49794CE7"/>
    <w:rsid w:val="49956188"/>
    <w:rsid w:val="49990D4A"/>
    <w:rsid w:val="49AD509C"/>
    <w:rsid w:val="49B44860"/>
    <w:rsid w:val="49F90B47"/>
    <w:rsid w:val="4AD351BA"/>
    <w:rsid w:val="4B8D6483"/>
    <w:rsid w:val="4C2A70FE"/>
    <w:rsid w:val="4C390686"/>
    <w:rsid w:val="4D595D6F"/>
    <w:rsid w:val="4D626381"/>
    <w:rsid w:val="4D8A1239"/>
    <w:rsid w:val="4E3B3E16"/>
    <w:rsid w:val="4E6C1F7D"/>
    <w:rsid w:val="4EB16ABA"/>
    <w:rsid w:val="4EF140E9"/>
    <w:rsid w:val="4EF44B4B"/>
    <w:rsid w:val="4F652424"/>
    <w:rsid w:val="4F905AF8"/>
    <w:rsid w:val="4FBE3C37"/>
    <w:rsid w:val="503A091F"/>
    <w:rsid w:val="503C4FE2"/>
    <w:rsid w:val="507C61D7"/>
    <w:rsid w:val="5084478B"/>
    <w:rsid w:val="50A13C68"/>
    <w:rsid w:val="50F26538"/>
    <w:rsid w:val="51AB14FD"/>
    <w:rsid w:val="51FB4501"/>
    <w:rsid w:val="52846D9A"/>
    <w:rsid w:val="53817577"/>
    <w:rsid w:val="53E53872"/>
    <w:rsid w:val="552F7491"/>
    <w:rsid w:val="5530220E"/>
    <w:rsid w:val="55B145AA"/>
    <w:rsid w:val="55BE2443"/>
    <w:rsid w:val="55DF0EB7"/>
    <w:rsid w:val="562C577E"/>
    <w:rsid w:val="564F4AC2"/>
    <w:rsid w:val="56D87EEC"/>
    <w:rsid w:val="571F7091"/>
    <w:rsid w:val="57C540DC"/>
    <w:rsid w:val="582054A7"/>
    <w:rsid w:val="587358E6"/>
    <w:rsid w:val="597254F3"/>
    <w:rsid w:val="5A9C1EB2"/>
    <w:rsid w:val="5C5436F4"/>
    <w:rsid w:val="5C8D7465"/>
    <w:rsid w:val="5CB376A5"/>
    <w:rsid w:val="5CB96D4C"/>
    <w:rsid w:val="5DCA7D57"/>
    <w:rsid w:val="5DEE5DA8"/>
    <w:rsid w:val="5E2F405E"/>
    <w:rsid w:val="5F2A7D2E"/>
    <w:rsid w:val="5F31605E"/>
    <w:rsid w:val="608E4A1C"/>
    <w:rsid w:val="60C064C4"/>
    <w:rsid w:val="61E94541"/>
    <w:rsid w:val="627C7187"/>
    <w:rsid w:val="631344CD"/>
    <w:rsid w:val="63466476"/>
    <w:rsid w:val="63B17E8C"/>
    <w:rsid w:val="63CC63FA"/>
    <w:rsid w:val="648C045C"/>
    <w:rsid w:val="64E86FB5"/>
    <w:rsid w:val="650C334B"/>
    <w:rsid w:val="65347C11"/>
    <w:rsid w:val="655E0EEB"/>
    <w:rsid w:val="658835A0"/>
    <w:rsid w:val="65E47A51"/>
    <w:rsid w:val="66DF32CF"/>
    <w:rsid w:val="67786918"/>
    <w:rsid w:val="67C65852"/>
    <w:rsid w:val="67D16D2E"/>
    <w:rsid w:val="684F6332"/>
    <w:rsid w:val="69154E38"/>
    <w:rsid w:val="693904AE"/>
    <w:rsid w:val="6AB53B3C"/>
    <w:rsid w:val="6AB97AD1"/>
    <w:rsid w:val="6B6E08BB"/>
    <w:rsid w:val="6B7A40A4"/>
    <w:rsid w:val="6C0F54CE"/>
    <w:rsid w:val="6C3E2CC4"/>
    <w:rsid w:val="6D037B6C"/>
    <w:rsid w:val="6D431FC4"/>
    <w:rsid w:val="6D65184A"/>
    <w:rsid w:val="6DF350A8"/>
    <w:rsid w:val="6E0E4F87"/>
    <w:rsid w:val="6E5D4C47"/>
    <w:rsid w:val="706D5E98"/>
    <w:rsid w:val="71927664"/>
    <w:rsid w:val="72746B7D"/>
    <w:rsid w:val="73B07597"/>
    <w:rsid w:val="73F11D63"/>
    <w:rsid w:val="73F13E37"/>
    <w:rsid w:val="74A54C22"/>
    <w:rsid w:val="74C911F0"/>
    <w:rsid w:val="751A67C5"/>
    <w:rsid w:val="75947170"/>
    <w:rsid w:val="75A43ABD"/>
    <w:rsid w:val="75EF43A6"/>
    <w:rsid w:val="75F06F82"/>
    <w:rsid w:val="76111226"/>
    <w:rsid w:val="76416803"/>
    <w:rsid w:val="77743EC7"/>
    <w:rsid w:val="77912837"/>
    <w:rsid w:val="77A81485"/>
    <w:rsid w:val="78371C39"/>
    <w:rsid w:val="78813313"/>
    <w:rsid w:val="78B3340D"/>
    <w:rsid w:val="78C97907"/>
    <w:rsid w:val="79200D1B"/>
    <w:rsid w:val="79503453"/>
    <w:rsid w:val="7A592FE0"/>
    <w:rsid w:val="7A613399"/>
    <w:rsid w:val="7A6F21AB"/>
    <w:rsid w:val="7AFE32DE"/>
    <w:rsid w:val="7B117F68"/>
    <w:rsid w:val="7B8416E0"/>
    <w:rsid w:val="7C255BB2"/>
    <w:rsid w:val="7E672980"/>
    <w:rsid w:val="7EBC04B0"/>
    <w:rsid w:val="7F3B1BF5"/>
    <w:rsid w:val="7FF3234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6"/>
    <w:semiHidden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17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8">
    <w:name w:val="Table Grid"/>
    <w:basedOn w:val="7"/>
    <w:qFormat/>
    <w:uiPriority w:val="59"/>
    <w:rPr>
      <w:rFonts w:asciiTheme="minorHAnsi" w:hAnsiTheme="minorHAnsi" w:eastAsiaTheme="minorEastAsia" w:cstheme="minorBidi"/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Emphasis"/>
    <w:basedOn w:val="9"/>
    <w:qFormat/>
    <w:uiPriority w:val="20"/>
    <w:rPr>
      <w:i/>
    </w:rPr>
  </w:style>
  <w:style w:type="character" w:customStyle="1" w:styleId="11">
    <w:name w:val="页眉 Char"/>
    <w:basedOn w:val="9"/>
    <w:link w:val="5"/>
    <w:qFormat/>
    <w:uiPriority w:val="99"/>
    <w:rPr>
      <w:sz w:val="18"/>
      <w:szCs w:val="18"/>
    </w:rPr>
  </w:style>
  <w:style w:type="character" w:customStyle="1" w:styleId="12">
    <w:name w:val="页脚 Char"/>
    <w:basedOn w:val="9"/>
    <w:link w:val="4"/>
    <w:qFormat/>
    <w:uiPriority w:val="99"/>
    <w:rPr>
      <w:sz w:val="18"/>
      <w:szCs w:val="18"/>
    </w:rPr>
  </w:style>
  <w:style w:type="paragraph" w:styleId="13">
    <w:name w:val="List Paragraph"/>
    <w:basedOn w:val="1"/>
    <w:qFormat/>
    <w:uiPriority w:val="34"/>
    <w:pPr>
      <w:ind w:firstLine="420" w:firstLineChars="200"/>
    </w:pPr>
  </w:style>
  <w:style w:type="character" w:customStyle="1" w:styleId="14">
    <w:name w:val="批注引用1"/>
    <w:qFormat/>
    <w:uiPriority w:val="0"/>
    <w:rPr>
      <w:sz w:val="21"/>
      <w:szCs w:val="21"/>
    </w:rPr>
  </w:style>
  <w:style w:type="paragraph" w:customStyle="1" w:styleId="15">
    <w:name w:val="Normal_0"/>
    <w:qFormat/>
    <w:uiPriority w:val="0"/>
    <w:rPr>
      <w:rFonts w:ascii="Times New Roman" w:hAnsi="Times New Roman" w:eastAsia="Times New Roman" w:cs="Times New Roman"/>
      <w:sz w:val="24"/>
      <w:szCs w:val="24"/>
      <w:lang w:val="en-US" w:eastAsia="zh-CN" w:bidi="ar-SA"/>
    </w:rPr>
  </w:style>
  <w:style w:type="character" w:customStyle="1" w:styleId="16">
    <w:name w:val="日期 Char"/>
    <w:basedOn w:val="9"/>
    <w:link w:val="2"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</w:rPr>
  </w:style>
  <w:style w:type="character" w:customStyle="1" w:styleId="17">
    <w:name w:val="批注框文本 Char"/>
    <w:basedOn w:val="9"/>
    <w:link w:val="3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1022</Words>
  <Characters>1067</Characters>
  <Lines>2</Lines>
  <Paragraphs>2</Paragraphs>
  <TotalTime>3</TotalTime>
  <ScaleCrop>false</ScaleCrop>
  <LinksUpToDate>false</LinksUpToDate>
  <CharactersWithSpaces>1169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2021-03-07T08:16:00Z</dcterms:created>
  <dc:creator>Lenovo</dc:creator>
  <cp:lastModifiedBy>kylincx</cp:lastModifiedBy>
  <cp:lastPrinted>2025-01-24T08:44:00Z</cp:lastPrinted>
  <dcterms:modified xsi:type="dcterms:W3CDTF">2025-02-20T09:33:57Z</dcterms:modified>
  <cp:revision>56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6D408A30C7B94EE88B545D55EF3A1354_13</vt:lpwstr>
  </property>
  <property fmtid="{D5CDD505-2E9C-101B-9397-08002B2CF9AE}" pid="4" name="KSOTemplateDocerSaveRecord">
    <vt:lpwstr>eyJoZGlkIjoiMjgxNzk4MDFjYmRhMWRjN2Y3NzQzZTE0NzFiNzA1MmIiLCJ1c2VySWQiOiIyMTg5MDM1MjAifQ==</vt:lpwstr>
  </property>
</Properties>
</file>